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tbl>
      <w:tblPr>
        <w:tblStyle w:val="a3"/>
        <w:tblW w:w="0" w:type="auto"/>
        <w:tblInd w:w="59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6"/>
      </w:tblGrid>
      <w:tr w:rsidR="00BC13F1" w:rsidRPr="00924F1C" w14:paraId="752C767E" w14:textId="77777777" w:rsidTr="00380A66">
        <w:tc>
          <w:tcPr>
            <w:tcW w:w="3396" w:type="dxa"/>
            <w:tcBorders>
              <w:top w:val="nil"/>
              <w:left w:val="nil"/>
              <w:bottom w:val="nil"/>
              <w:right w:val="nil"/>
            </w:tcBorders>
          </w:tcPr>
          <w:p w14:paraId="3CA83F8F" w14:textId="37AAA57C" w:rsidR="00BC13F1" w:rsidRPr="00924F1C" w:rsidRDefault="00924F1C" w:rsidP="00924F1C">
            <w:pPr>
              <w:jc w:val="center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  <w:lang w:val="kk-KZ"/>
              </w:rPr>
              <w:t xml:space="preserve">Бұйрыққа 9 қосымша </w:t>
            </w:r>
          </w:p>
          <w:p w14:paraId="1D9B34E8" w14:textId="77777777" w:rsidR="00BC13F1" w:rsidRPr="00924F1C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66496798" w14:textId="77777777" w:rsidR="00BC13F1" w:rsidRPr="00924F1C" w:rsidRDefault="00BC13F1" w:rsidP="000D6FB2">
            <w:pPr>
              <w:jc w:val="center"/>
              <w:rPr>
                <w:sz w:val="28"/>
                <w:szCs w:val="28"/>
              </w:rPr>
            </w:pPr>
          </w:p>
          <w:p w14:paraId="5EFA7B00" w14:textId="77777777" w:rsidR="000D74EC" w:rsidRPr="00924F1C" w:rsidRDefault="00924F1C" w:rsidP="000D74EC">
            <w:pPr>
              <w:jc w:val="center"/>
              <w:rPr>
                <w:sz w:val="28"/>
                <w:szCs w:val="28"/>
              </w:rPr>
            </w:pPr>
            <w:r w:rsidRPr="00924F1C">
              <w:rPr>
                <w:sz w:val="28"/>
                <w:szCs w:val="28"/>
                <w:lang w:val="kk-KZ"/>
              </w:rPr>
              <w:t>Берілетін инвестициялық</w:t>
            </w:r>
            <w:r w:rsidRPr="00924F1C">
              <w:rPr>
                <w:sz w:val="28"/>
                <w:szCs w:val="28"/>
                <w:lang w:val="kk-KZ"/>
              </w:rPr>
              <w:br/>
              <w:t>преференциялардың тиімділігін</w:t>
            </w:r>
            <w:r w:rsidRPr="00924F1C">
              <w:rPr>
                <w:sz w:val="28"/>
                <w:szCs w:val="28"/>
                <w:lang w:val="kk-KZ"/>
              </w:rPr>
              <w:br/>
              <w:t>бағалау қағидаларына</w:t>
            </w:r>
            <w:r w:rsidRPr="00924F1C">
              <w:rPr>
                <w:sz w:val="28"/>
                <w:szCs w:val="28"/>
                <w:lang w:val="kk-KZ"/>
              </w:rPr>
              <w:br/>
              <w:t>2-қосымша</w:t>
            </w:r>
            <w:r w:rsidRPr="00924F1C">
              <w:rPr>
                <w:sz w:val="28"/>
                <w:szCs w:val="28"/>
                <w:lang w:val="kk-KZ"/>
              </w:rPr>
              <w:br/>
              <w:t>Әкімшілік деректерді жинауға</w:t>
            </w:r>
            <w:r w:rsidRPr="00924F1C">
              <w:rPr>
                <w:sz w:val="28"/>
                <w:szCs w:val="28"/>
                <w:lang w:val="kk-KZ"/>
              </w:rPr>
              <w:br/>
              <w:t>арналған нысан</w:t>
            </w:r>
            <w:r w:rsidRPr="00924F1C">
              <w:rPr>
                <w:sz w:val="28"/>
                <w:szCs w:val="28"/>
              </w:rPr>
              <w:t xml:space="preserve"> </w:t>
            </w:r>
          </w:p>
          <w:p w14:paraId="6D446D92" w14:textId="0299BD29" w:rsidR="00924F1C" w:rsidRPr="00924F1C" w:rsidRDefault="00924F1C" w:rsidP="000D74EC">
            <w:pPr>
              <w:jc w:val="center"/>
              <w:rPr>
                <w:sz w:val="28"/>
                <w:szCs w:val="28"/>
              </w:rPr>
            </w:pPr>
          </w:p>
        </w:tc>
      </w:tr>
    </w:tbl>
    <w:p w14:paraId="28DF3979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Ұсынылады: Қазақстан Республикасы Сыртқы істер министрлігі</w:t>
      </w:r>
    </w:p>
    <w:p w14:paraId="16AC9586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Әкімшілік деректерді өтеусіз негізде жинауға арналған нысан интернет-ресурста орналастырылған: www.gov.kz</w:t>
      </w:r>
    </w:p>
    <w:p w14:paraId="75F102DA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Әкімшілік нысанның атауы: "Берілтеін инвестициялық преференциялардың тиімділігін бағалау үшін мәліметтер"</w:t>
      </w:r>
    </w:p>
    <w:p w14:paraId="3A0768D8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Әкімшілік деректерді өтеусіз негізде жинауға арналған нысанның индексі (нысан атауының қысқаша әріптік-цифрлық көрінісі): 2-ОЭ</w:t>
      </w:r>
    </w:p>
    <w:p w14:paraId="494E05DA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Кезеңділігі: жылдық</w:t>
      </w:r>
    </w:p>
    <w:p w14:paraId="51435ECD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Есепті кезең: 20__ жыл</w:t>
      </w:r>
    </w:p>
    <w:p w14:paraId="2098B9D0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Әкімшілік деректерді өтеусіз негізде жинауға арналған нысанды ұсынатын тұлғалар тобы: орталық және жергілікті атқарушы органдар</w:t>
      </w:r>
    </w:p>
    <w:p w14:paraId="1E1D2426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Әкімшілік деректерді өтеусіз негізде жинауға арналған нысанды ұсыну мерзімі: есепті кезеңнен кейінгі жылдың 15 наурызынан кешіктірмей</w:t>
      </w:r>
    </w:p>
    <w:p w14:paraId="5F00997F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Жеке сәйкестендіру нөмірі/Бизнес сәйкестендіру нөмірі</w:t>
      </w:r>
    </w:p>
    <w:p w14:paraId="02714693" w14:textId="77777777" w:rsidR="009932F9" w:rsidRPr="00924F1C" w:rsidRDefault="009932F9" w:rsidP="009932F9">
      <w:pPr>
        <w:jc w:val="both"/>
        <w:rPr>
          <w:sz w:val="28"/>
          <w:szCs w:val="28"/>
          <w:lang w:val="kk-KZ"/>
        </w:rPr>
      </w:pPr>
    </w:p>
    <w:p w14:paraId="4EAD2847" w14:textId="77777777" w:rsidR="009932F9" w:rsidRPr="00924F1C" w:rsidRDefault="009932F9" w:rsidP="009932F9">
      <w:pPr>
        <w:jc w:val="both"/>
        <w:rPr>
          <w:sz w:val="28"/>
          <w:szCs w:val="28"/>
        </w:rPr>
      </w:pPr>
      <w:r w:rsidRPr="00924F1C">
        <w:rPr>
          <w:noProof/>
          <w:sz w:val="28"/>
          <w:szCs w:val="28"/>
        </w:rPr>
        <w:drawing>
          <wp:inline distT="0" distB="0" distL="0" distR="0" wp14:anchorId="24712375" wp14:editId="236A0723">
            <wp:extent cx="6096000" cy="520700"/>
            <wp:effectExtent l="0" t="0" r="0" b="0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6096000" cy="5207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F1272" w14:textId="77777777" w:rsidR="009932F9" w:rsidRPr="00924F1C" w:rsidRDefault="009932F9" w:rsidP="009932F9">
      <w:pPr>
        <w:rPr>
          <w:sz w:val="28"/>
          <w:szCs w:val="28"/>
        </w:rPr>
      </w:pPr>
      <w:r w:rsidRPr="00924F1C">
        <w:rPr>
          <w:sz w:val="28"/>
          <w:szCs w:val="28"/>
        </w:rPr>
        <w:br/>
      </w:r>
    </w:p>
    <w:p w14:paraId="74AF0290" w14:textId="77777777" w:rsidR="00924F1C" w:rsidRPr="00924F1C" w:rsidRDefault="00924F1C" w:rsidP="00924F1C">
      <w:pPr>
        <w:rPr>
          <w:sz w:val="28"/>
          <w:szCs w:val="28"/>
          <w:lang w:val="kk-KZ"/>
        </w:rPr>
      </w:pPr>
      <w:bookmarkStart w:id="0" w:name="z132"/>
      <w:r w:rsidRPr="00924F1C">
        <w:rPr>
          <w:sz w:val="28"/>
          <w:szCs w:val="28"/>
          <w:lang w:val="kk-KZ"/>
        </w:rPr>
        <w:t>      Жинау әдісі – электрондық түрде.</w:t>
      </w:r>
    </w:p>
    <w:p w14:paraId="79023722" w14:textId="47FDFB22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Берілетін инвестициялық преференциялардың тиімділігін бағалау үшін мәліметтер</w:t>
      </w:r>
    </w:p>
    <w:tbl>
      <w:tblPr>
        <w:tblW w:w="9557" w:type="dxa"/>
        <w:tblBorders>
          <w:top w:val="single" w:sz="6" w:space="0" w:color="CFCFCF"/>
          <w:left w:val="single" w:sz="6" w:space="0" w:color="CFCFCF"/>
          <w:bottom w:val="single" w:sz="6" w:space="0" w:color="CFCFCF"/>
          <w:right w:val="single" w:sz="6" w:space="0" w:color="CFCFCF"/>
        </w:tblBorders>
        <w:shd w:val="clear" w:color="auto" w:fill="FFFFFF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693"/>
        <w:gridCol w:w="851"/>
        <w:gridCol w:w="992"/>
        <w:gridCol w:w="992"/>
        <w:gridCol w:w="1701"/>
        <w:gridCol w:w="1701"/>
        <w:gridCol w:w="1560"/>
        <w:gridCol w:w="67"/>
      </w:tblGrid>
      <w:tr w:rsidR="00924F1C" w:rsidRPr="00924F1C" w14:paraId="3080E975" w14:textId="77777777" w:rsidTr="00924F1C">
        <w:trPr>
          <w:gridAfter w:val="1"/>
          <w:wAfter w:w="67" w:type="dxa"/>
          <w:trHeight w:val="1137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73E6C4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t>Ынталандыру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шарасын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алған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өтініш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берушінің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A68A88B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t>Инвестициялық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жобаның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атауы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16D74E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t>Өңірі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(Әкімшілік-аумақтық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объектілердің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ұлттық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жіктеуі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lastRenderedPageBreak/>
              <w:t>шіне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(ӘАОЖ)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сәйкес)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34E9A03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lastRenderedPageBreak/>
              <w:t>Қызмет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түрі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977344B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t>Өңірге/салаға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тікелей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шетелдік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инвестициялардың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жиынтық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ағынында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жоба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шетел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капита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lastRenderedPageBreak/>
              <w:t>лының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үлесі,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%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1DD48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lastRenderedPageBreak/>
              <w:t>Жоба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бойынша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өндіріс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пен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экспорттың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орташа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өсу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қарқыны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(болған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жағдайда),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1,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3,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5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жыл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ішінде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%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C6DEF44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b/>
                <w:bCs/>
                <w:sz w:val="28"/>
                <w:szCs w:val="28"/>
                <w:lang w:val="kk-KZ"/>
              </w:rPr>
              <w:t>Жобаның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жалпы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құнындағы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импортшығындарының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үлесі,</w:t>
            </w:r>
            <w:r w:rsidRPr="00924F1C">
              <w:rPr>
                <w:sz w:val="28"/>
                <w:szCs w:val="28"/>
                <w:lang w:val="kk-KZ"/>
              </w:rPr>
              <w:t> </w:t>
            </w:r>
            <w:r w:rsidRPr="00924F1C">
              <w:rPr>
                <w:b/>
                <w:bCs/>
                <w:sz w:val="28"/>
                <w:szCs w:val="28"/>
                <w:lang w:val="kk-KZ"/>
              </w:rPr>
              <w:t>%</w:t>
            </w:r>
          </w:p>
        </w:tc>
      </w:tr>
      <w:tr w:rsidR="00924F1C" w:rsidRPr="00924F1C" w14:paraId="26091AC6" w14:textId="77777777" w:rsidTr="00924F1C">
        <w:trPr>
          <w:gridAfter w:val="1"/>
          <w:wAfter w:w="67" w:type="dxa"/>
          <w:trHeight w:val="227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C88FA9B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E02E2A1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2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FBCF78F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3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71DDDA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4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E58B0D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5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6B83F36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6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01CA595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7</w:t>
            </w:r>
          </w:p>
        </w:tc>
      </w:tr>
      <w:tr w:rsidR="00924F1C" w:rsidRPr="00924F1C" w14:paraId="058BC5AC" w14:textId="77777777" w:rsidTr="00924F1C">
        <w:trPr>
          <w:gridAfter w:val="1"/>
          <w:wAfter w:w="67" w:type="dxa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654E902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27BCBB7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2430B17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10D4282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4BD1DD6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62E85D2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1D077AC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</w:tr>
      <w:tr w:rsidR="00924F1C" w:rsidRPr="00924F1C" w14:paraId="35FF7DA4" w14:textId="77777777" w:rsidTr="00924F1C">
        <w:trPr>
          <w:trHeight w:val="227"/>
        </w:trPr>
        <w:tc>
          <w:tcPr>
            <w:tcW w:w="9557" w:type="dxa"/>
            <w:gridSpan w:val="8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E2B1633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Кестенің жалғасы</w:t>
            </w:r>
          </w:p>
        </w:tc>
      </w:tr>
      <w:tr w:rsidR="00924F1C" w:rsidRPr="00924F1C" w14:paraId="1FC6F7FF" w14:textId="77777777" w:rsidTr="00924F1C">
        <w:trPr>
          <w:gridAfter w:val="1"/>
          <w:wAfter w:w="67" w:type="dxa"/>
          <w:trHeight w:val="4548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583D1A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 xml:space="preserve">Бюджеттің шартты шығындарының сомасы, мың </w:t>
            </w:r>
            <w:r w:rsidRPr="00924F1C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D0DA0D2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Жоба бойынша салық түсімдерінің орташа өсу қарқыны, 1, 3, 5 жыл ішінде %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EDF6CE3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Жоба бойынша жұмыспен қамтылғандар санының орташа өсу қарқыны, 1, 3, 5 жыл ішінде %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C60F6B6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 xml:space="preserve">Жоба бойынша салықтық, кедендік және заттай преференциялардың болжамды құны, миллион </w:t>
            </w:r>
            <w:r w:rsidRPr="00924F1C">
              <w:rPr>
                <w:b/>
                <w:sz w:val="28"/>
                <w:szCs w:val="28"/>
                <w:lang w:val="kk-KZ"/>
              </w:rPr>
              <w:t>теңге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EE5917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Жоба бойынша өнімді өндіру кезінде электр энергиясы шығындарындағы жаңартылатын энергия көздерінің үлесі, %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8095020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Жобаның жалпы құнындағы ғылыми-зерттеу және тәжірибелік-конструкторлық жұмыстарының үлесі, %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5853BEAE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Жобаның қолданылу мерзімі, жылдар (пайдалануға бергеннен кейін)</w:t>
            </w:r>
          </w:p>
        </w:tc>
      </w:tr>
      <w:tr w:rsidR="00924F1C" w:rsidRPr="00924F1C" w14:paraId="21B4D642" w14:textId="77777777" w:rsidTr="00924F1C">
        <w:trPr>
          <w:gridAfter w:val="1"/>
          <w:wAfter w:w="67" w:type="dxa"/>
          <w:trHeight w:val="227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F24C2DC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8</w:t>
            </w: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05447DE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9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C55D03D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10</w:t>
            </w: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227DA9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11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D3BC3DE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12</w:t>
            </w: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8D5DEB6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13</w:t>
            </w: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4FCDB565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14</w:t>
            </w:r>
          </w:p>
        </w:tc>
      </w:tr>
      <w:tr w:rsidR="00924F1C" w:rsidRPr="00924F1C" w14:paraId="3F2824AC" w14:textId="77777777" w:rsidTr="00924F1C">
        <w:trPr>
          <w:gridAfter w:val="1"/>
          <w:wAfter w:w="67" w:type="dxa"/>
          <w:trHeight w:val="455"/>
        </w:trPr>
        <w:tc>
          <w:tcPr>
            <w:tcW w:w="1693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18C7167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85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3E74492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0A3E922C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992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1D7A62A6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7B274AC6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701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2D6C9148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</w:tc>
        <w:tc>
          <w:tcPr>
            <w:tcW w:w="1560" w:type="dxa"/>
            <w:tcBorders>
              <w:top w:val="single" w:sz="6" w:space="0" w:color="CFCFCF"/>
              <w:left w:val="single" w:sz="6" w:space="0" w:color="CFCFCF"/>
              <w:bottom w:val="single" w:sz="6" w:space="0" w:color="CFCFCF"/>
              <w:right w:val="single" w:sz="6" w:space="0" w:color="CFCFCF"/>
            </w:tcBorders>
            <w:tcMar>
              <w:top w:w="45" w:type="dxa"/>
              <w:left w:w="75" w:type="dxa"/>
              <w:bottom w:w="45" w:type="dxa"/>
              <w:right w:w="75" w:type="dxa"/>
            </w:tcMar>
            <w:hideMark/>
          </w:tcPr>
          <w:p w14:paraId="390E3AAB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</w:p>
          <w:p w14:paraId="71ED7ED8" w14:textId="77777777" w:rsidR="00924F1C" w:rsidRPr="00924F1C" w:rsidRDefault="00924F1C" w:rsidP="00924F1C">
            <w:pPr>
              <w:jc w:val="center"/>
              <w:rPr>
                <w:sz w:val="28"/>
                <w:szCs w:val="28"/>
                <w:lang w:val="kk-KZ"/>
              </w:rPr>
            </w:pPr>
            <w:r w:rsidRPr="00924F1C">
              <w:rPr>
                <w:sz w:val="28"/>
                <w:szCs w:val="28"/>
                <w:lang w:val="kk-KZ"/>
              </w:rPr>
              <w:t>Жүктеу</w:t>
            </w:r>
          </w:p>
        </w:tc>
      </w:tr>
    </w:tbl>
    <w:p w14:paraId="75982A2E" w14:textId="4D7B64EC" w:rsidR="00924F1C" w:rsidRPr="00924F1C" w:rsidRDefault="00924F1C" w:rsidP="00924F1C">
      <w:pPr>
        <w:rPr>
          <w:sz w:val="28"/>
          <w:szCs w:val="28"/>
          <w:lang w:val="kk-KZ"/>
        </w:rPr>
      </w:pPr>
    </w:p>
    <w:p w14:paraId="3920C6FC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Телефондары ______________________________________________</w:t>
      </w:r>
    </w:p>
    <w:p w14:paraId="397E7AE7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Электрондық пошта мекенжайы ________________________________</w:t>
      </w:r>
    </w:p>
    <w:p w14:paraId="443DC317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Орындаушы ___________________________ қолы ________</w:t>
      </w:r>
    </w:p>
    <w:p w14:paraId="107214A9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тегі, аты, әкесінің аты (болған жағдайда)</w:t>
      </w:r>
    </w:p>
    <w:p w14:paraId="038F5FEE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Басшы немесе оның міндетін атқарушы адам</w:t>
      </w:r>
    </w:p>
    <w:p w14:paraId="2E5FDA58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_______________________________________ қолы _______</w:t>
      </w:r>
    </w:p>
    <w:p w14:paraId="2E48343E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тегі, аты, әкесінің аты (болған жағдайда)</w:t>
      </w:r>
    </w:p>
    <w:p w14:paraId="2308F2EF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Мөр орны (болған жағдайда)</w:t>
      </w:r>
    </w:p>
    <w:p w14:paraId="295C8E72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"Берілетін инвестициялық преференциялардың тиімділігін бағалау үшін мәліметтер" әкімшілік деректерді жинауға арналған нысанды толтыру бойынша түсіндірме осы нысанға қосымшада келтірілген.</w:t>
      </w:r>
    </w:p>
    <w:p w14:paraId="11DB892E" w14:textId="58D43FDC" w:rsidR="00924F1C" w:rsidRPr="00924F1C" w:rsidRDefault="00924F1C" w:rsidP="00924F1C">
      <w:pPr>
        <w:rPr>
          <w:sz w:val="28"/>
          <w:szCs w:val="28"/>
          <w:lang w:val="kk-KZ"/>
        </w:rPr>
      </w:pPr>
    </w:p>
    <w:p w14:paraId="61A2BD27" w14:textId="56C03D07" w:rsidR="00924F1C" w:rsidRPr="00924F1C" w:rsidRDefault="00924F1C" w:rsidP="00924F1C">
      <w:pPr>
        <w:jc w:val="right"/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lastRenderedPageBreak/>
        <w:t>"Инвестициялық преференциялар</w:t>
      </w:r>
      <w:r w:rsidRPr="00924F1C">
        <w:rPr>
          <w:sz w:val="28"/>
          <w:szCs w:val="28"/>
          <w:lang w:val="kk-KZ"/>
        </w:rPr>
        <w:br/>
        <w:t>берудің тиімділігін бағалау</w:t>
      </w:r>
      <w:r w:rsidRPr="00924F1C">
        <w:rPr>
          <w:sz w:val="28"/>
          <w:szCs w:val="28"/>
          <w:lang w:val="kk-KZ"/>
        </w:rPr>
        <w:br/>
        <w:t>үшін мәліметтер"</w:t>
      </w:r>
      <w:r w:rsidRPr="00924F1C">
        <w:rPr>
          <w:sz w:val="28"/>
          <w:szCs w:val="28"/>
          <w:lang w:val="kk-KZ"/>
        </w:rPr>
        <w:br/>
        <w:t>әкімшілік деректерді</w:t>
      </w:r>
      <w:r w:rsidRPr="00924F1C">
        <w:rPr>
          <w:sz w:val="28"/>
          <w:szCs w:val="28"/>
          <w:lang w:val="kk-KZ"/>
        </w:rPr>
        <w:br/>
        <w:t>жинауға арналған нысанға</w:t>
      </w:r>
      <w:r w:rsidRPr="00924F1C">
        <w:rPr>
          <w:sz w:val="28"/>
          <w:szCs w:val="28"/>
          <w:lang w:val="kk-KZ"/>
        </w:rPr>
        <w:br/>
        <w:t>қосымша</w:t>
      </w:r>
    </w:p>
    <w:p w14:paraId="27F20D70" w14:textId="420D6C1D" w:rsidR="00924F1C" w:rsidRPr="00924F1C" w:rsidRDefault="00924F1C" w:rsidP="00924F1C">
      <w:pPr>
        <w:rPr>
          <w:sz w:val="28"/>
          <w:szCs w:val="28"/>
          <w:lang w:val="kk-KZ"/>
        </w:rPr>
      </w:pPr>
    </w:p>
    <w:p w14:paraId="07E3CA51" w14:textId="77777777" w:rsidR="00924F1C" w:rsidRPr="00924F1C" w:rsidRDefault="00924F1C" w:rsidP="00924F1C">
      <w:pPr>
        <w:jc w:val="center"/>
        <w:rPr>
          <w:b/>
          <w:bCs/>
          <w:sz w:val="28"/>
          <w:szCs w:val="28"/>
          <w:lang w:val="kk-KZ"/>
        </w:rPr>
      </w:pPr>
      <w:r w:rsidRPr="00924F1C">
        <w:rPr>
          <w:b/>
          <w:bCs/>
          <w:sz w:val="28"/>
          <w:szCs w:val="28"/>
          <w:lang w:val="kk-KZ"/>
        </w:rPr>
        <w:t>"Берілетін инвестициялық преференциялардың тиімділігін бағалау үшін мәліметтер" өтеусіз негізде әкімшілік деректерді жинауға арналған нысанды толтыру бойынша түсіндірме (2-ОЭ, жылдық)</w:t>
      </w:r>
    </w:p>
    <w:p w14:paraId="48D5432B" w14:textId="77777777" w:rsidR="00924F1C" w:rsidRPr="00924F1C" w:rsidRDefault="00924F1C" w:rsidP="00924F1C">
      <w:pPr>
        <w:rPr>
          <w:b/>
          <w:bCs/>
          <w:sz w:val="28"/>
          <w:szCs w:val="28"/>
          <w:lang w:val="kk-KZ"/>
        </w:rPr>
      </w:pPr>
      <w:r w:rsidRPr="00924F1C">
        <w:rPr>
          <w:b/>
          <w:bCs/>
          <w:sz w:val="28"/>
          <w:szCs w:val="28"/>
          <w:lang w:val="kk-KZ"/>
        </w:rPr>
        <w:t>1-тарау. Жалпы ережелер</w:t>
      </w:r>
    </w:p>
    <w:p w14:paraId="387E95DF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1. Осы түсіндірме "Берілетін инвестициялық преференциялардың тиімділігін бағалау үшін мәліметтер" әкімшілік деректерді жинауға арналған нысанды (бұдан әрі – Нысан) толтыру бойынша бірыңғай талаптарды айқындайды.</w:t>
      </w:r>
    </w:p>
    <w:p w14:paraId="6B487043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2. Нысанға басшы немесе оның міндетін атқарушы адам тегі мен аты-жөнін көрсете отырып қол қояды.</w:t>
      </w:r>
    </w:p>
    <w:p w14:paraId="5507BBE4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3. Нысан мемлекеттік және орыс тілдерінде толтырылады.</w:t>
      </w:r>
    </w:p>
    <w:p w14:paraId="24BFF5EB" w14:textId="77777777" w:rsidR="00924F1C" w:rsidRPr="00924F1C" w:rsidRDefault="00924F1C" w:rsidP="00924F1C">
      <w:pPr>
        <w:rPr>
          <w:b/>
          <w:bCs/>
          <w:sz w:val="28"/>
          <w:szCs w:val="28"/>
          <w:lang w:val="kk-KZ"/>
        </w:rPr>
      </w:pPr>
      <w:r w:rsidRPr="00924F1C">
        <w:rPr>
          <w:b/>
          <w:bCs/>
          <w:sz w:val="28"/>
          <w:szCs w:val="28"/>
          <w:lang w:val="kk-KZ"/>
        </w:rPr>
        <w:t>2-тарау. Нысанды толтыру бойынша түсіндірме</w:t>
      </w:r>
    </w:p>
    <w:p w14:paraId="7349F4E9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1. Нысанның 1-бағанында ынталандыру шарасын алған өтініш берушінің атауы көрсетіледі.</w:t>
      </w:r>
    </w:p>
    <w:p w14:paraId="774585DA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2. Нысанның 2-бағанында инвестициялық жобаның атауы көрсетіледі</w:t>
      </w:r>
    </w:p>
    <w:p w14:paraId="412CFC19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3. Нысанның 3-бағанында өңірі (Әкімшілік-аумақтық объектілердің ұлттық жіктеуішіне (ӘАОЖ) сәйкес) көрсетіледі.</w:t>
      </w:r>
    </w:p>
    <w:p w14:paraId="75D02751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4. Нысанның 4-бағанында Экономикалық қызмет түрлерінің жалпы жіктеуішіне сәйкес қызмет түрі көрсетіледі.</w:t>
      </w:r>
    </w:p>
    <w:p w14:paraId="4D813F44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5. Нысанның 5-бағанында өңірге (жергілікті атқарушы органдар үшін)/салаға (орталық мемлекеттік органдар үшін) тікелей шетелдік инвестициялардың жиынтық ағынында жоба бойынша шетел капиталының үлесі, % көрсетіледі.</w:t>
      </w:r>
    </w:p>
    <w:p w14:paraId="726502D2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Біріңғай дереккөзі ретінде тікелей шетелдік инвестициялар ағыны бойынша Қазақстан Республикасы Ұлттық Банкінің ресми статистикасы қолданылады.</w:t>
      </w:r>
    </w:p>
    <w:p w14:paraId="282A1A71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6. Нысанның 6-бағанында жоба бойынша өндірістің (өнім шығарудың) және экспорттың (болған жағдайда) орташа өсу қарқыны 1 жылға, 3, 5 жылға бөлек % көрсетіледі.</w:t>
      </w:r>
    </w:p>
    <w:p w14:paraId="7245271B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7. Нысанның 7-бағанында жобаның жиынтық құнындағы импорт шығындарының үлесі, %, пайдалануға берілгенге дейін және кейін көрсетіледі.</w:t>
      </w:r>
    </w:p>
    <w:p w14:paraId="61FA30A4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 xml:space="preserve">      8. Нысанның 8-бағанында бюджеттің шартты шығындарының сомасы мың </w:t>
      </w:r>
      <w:r w:rsidRPr="00924F1C">
        <w:rPr>
          <w:b/>
          <w:sz w:val="28"/>
          <w:szCs w:val="28"/>
          <w:lang w:val="kk-KZ"/>
        </w:rPr>
        <w:t>теңге</w:t>
      </w:r>
      <w:r w:rsidRPr="00924F1C">
        <w:rPr>
          <w:sz w:val="28"/>
          <w:szCs w:val="28"/>
          <w:lang w:val="kk-KZ"/>
        </w:rPr>
        <w:t>мен көрсетіледі.</w:t>
      </w:r>
    </w:p>
    <w:p w14:paraId="5628EAE7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9. Нысанның 9-бағанында жоба бойынша салық түсімдерінің орташа өсу қарқыны, 1, 3, 5 жыл ішінде % көрсетіледі.</w:t>
      </w:r>
    </w:p>
    <w:p w14:paraId="7AC88C43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10. Нысанның 10-бағанында жоба бойынша жұмыспен қамтылғандар санының орташа өсу қарқыны, 1, 3, 5 жыл ішінде % көрсетіледі.</w:t>
      </w:r>
    </w:p>
    <w:p w14:paraId="7AB9D934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 xml:space="preserve">      11. Нысанның 11-бағанында инвесторға мемлекет берген жоба бойынша салықтық, кедендік және заттай преференциялардың бағалау құны миллион </w:t>
      </w:r>
      <w:r w:rsidRPr="00924F1C">
        <w:rPr>
          <w:b/>
          <w:sz w:val="28"/>
          <w:szCs w:val="28"/>
          <w:lang w:val="kk-KZ"/>
        </w:rPr>
        <w:t>теңге</w:t>
      </w:r>
      <w:r w:rsidRPr="00924F1C">
        <w:rPr>
          <w:sz w:val="28"/>
          <w:szCs w:val="28"/>
          <w:lang w:val="kk-KZ"/>
        </w:rPr>
        <w:t>мен көрсетіледі.</w:t>
      </w:r>
    </w:p>
    <w:p w14:paraId="46CE8B43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lastRenderedPageBreak/>
        <w:t>      12. Нысанның 12-бағанында жоба бойынша өнім өндіру кезінде электр энергиясы шығындарындағы жаңартылатын энергия көздерінің үлесі % көрсетіледі.</w:t>
      </w:r>
    </w:p>
    <w:p w14:paraId="7CC16E6A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13. Нысанның 13-бағанында жобаның жиынтық құнындағы ғылыми-зерттеу және тәжірибелік-конструкторлық жұмыстарының үлесі % көрсетіледі.</w:t>
      </w:r>
    </w:p>
    <w:p w14:paraId="23B5D9FC" w14:textId="77777777" w:rsidR="00924F1C" w:rsidRPr="00924F1C" w:rsidRDefault="00924F1C" w:rsidP="00924F1C">
      <w:pPr>
        <w:rPr>
          <w:sz w:val="28"/>
          <w:szCs w:val="28"/>
          <w:lang w:val="kk-KZ"/>
        </w:rPr>
      </w:pPr>
      <w:r w:rsidRPr="00924F1C">
        <w:rPr>
          <w:sz w:val="28"/>
          <w:szCs w:val="28"/>
          <w:lang w:val="kk-KZ"/>
        </w:rPr>
        <w:t>      14. Нысанның 14-бағанында жобаның ресми түрде пайдалануға берілген күнінен бастап (қабылдау актілерімен немесе уәкілетті органда тіркелуімен расталған) пайдаланылу жылдарының саны көрсетіледі.</w:t>
      </w:r>
    </w:p>
    <w:p w14:paraId="17F95F2B" w14:textId="77777777" w:rsidR="00924F1C" w:rsidRPr="00924F1C" w:rsidRDefault="00924F1C" w:rsidP="00924F1C">
      <w:pPr>
        <w:rPr>
          <w:sz w:val="28"/>
          <w:szCs w:val="28"/>
          <w:lang w:val="kk-KZ"/>
        </w:rPr>
      </w:pPr>
    </w:p>
    <w:bookmarkEnd w:id="0"/>
    <w:sectPr w:rsidR="00924F1C" w:rsidRPr="00924F1C" w:rsidSect="003C3EC4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134" w:right="850" w:bottom="1134" w:left="1276" w:header="850" w:footer="708" w:gutter="0"/>
      <w:pgNumType w:start="45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DA701A" w14:textId="77777777" w:rsidR="009E1750" w:rsidRDefault="009E1750">
      <w:r>
        <w:separator/>
      </w:r>
    </w:p>
  </w:endnote>
  <w:endnote w:type="continuationSeparator" w:id="0">
    <w:p w14:paraId="76069D31" w14:textId="77777777" w:rsidR="009E1750" w:rsidRDefault="009E17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641072B" w14:textId="77777777" w:rsidR="003C3EC4" w:rsidRDefault="003C3EC4">
    <w:pPr>
      <w:pStyle w:val="a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436EA9F" w14:textId="77777777" w:rsidR="003C3EC4" w:rsidRDefault="003C3EC4">
    <w:pPr>
      <w:pStyle w:val="a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B93DB22" w14:textId="77777777" w:rsidR="003C3EC4" w:rsidRDefault="003C3EC4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08B6EF3" w14:textId="77777777" w:rsidR="009E1750" w:rsidRDefault="009E1750">
      <w:r>
        <w:separator/>
      </w:r>
    </w:p>
  </w:footnote>
  <w:footnote w:type="continuationSeparator" w:id="0">
    <w:p w14:paraId="46889E94" w14:textId="77777777" w:rsidR="009E1750" w:rsidRDefault="009E175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F7A1A3D" w14:textId="77777777" w:rsidR="00BC13F1" w:rsidRDefault="00924F1C">
    <w:r>
      <w:pict w14:anchorId="19D0EE6E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5" o:spid="_x0000_s1027" type="#_x0000_t136" style="position:absolute;margin-left:0;margin-top:0;width:550.1pt;height:79.2pt;rotation:315;z-index:-251659776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510949149"/>
      <w:docPartObj>
        <w:docPartGallery w:val="Page Numbers (Top of Page)"/>
        <w:docPartUnique/>
      </w:docPartObj>
    </w:sdtPr>
    <w:sdtEndPr/>
    <w:sdtContent>
      <w:p w14:paraId="6100900B" w14:textId="03ADC9BA" w:rsidR="00BC13F1" w:rsidRDefault="00200993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A8A90BA" w14:textId="77777777" w:rsidR="00BC13F1" w:rsidRDefault="00924F1C">
    <w:r>
      <w:pict w14:anchorId="6097E9AD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027" o:spid="_x0000_s1025" type="#_x0000_t136" style="position:absolute;margin-left:0;margin-top:0;width:550.1pt;height:79.2pt;rotation:315;z-index:-251657728;mso-position-horizontal:center;mso-position-horizontal-relative:margin;mso-position-vertical:center;mso-position-vertical-relative:margin" o:allowincell="f" fillcolor="gray" stroked="f">
          <v:fill opacity=".5"/>
          <v:textpath style="font-family:&quot;Times New Roman&quot;;font-size:70pt" string="ЛКН 927699101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C0B0040"/>
    <w:multiLevelType w:val="multilevel"/>
    <w:tmpl w:val="9F981F86"/>
    <w:lvl w:ilvl="0">
      <w:start w:val="1"/>
      <w:numFmt w:val="bullet"/>
      <w:lvlText w:val=""/>
      <w:lvlJc w:val="left"/>
      <w:pPr>
        <w:ind w:left="720" w:hanging="360"/>
      </w:pPr>
      <w:rPr>
        <w:rFonts w:ascii="Symbol" w:eastAsia="Symbol" w:hAnsi="Symbol" w:cs="Symbol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eastAsia="Wingdings" w:hAnsi="Wingdings"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eastAsia="Symbol" w:hAnsi="Symbol"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eastAsia="Wingdings" w:hAnsi="Wingdings"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eastAsia="Symbol" w:hAnsi="Symbol"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eastAsia="Wingdings" w:hAnsi="Wingdings" w:cs="Wingdings"/>
      </w:rPr>
    </w:lvl>
  </w:abstractNum>
  <w:abstractNum w:abstractNumId="1" w15:restartNumberingAfterBreak="0">
    <w:nsid w:val="56485077"/>
    <w:multiLevelType w:val="multilevel"/>
    <w:tmpl w:val="56927576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right"/>
      <w:pPr>
        <w:ind w:left="1440" w:hanging="360"/>
      </w:pPr>
      <w:rPr>
        <w:rFonts w:ascii="Times New Roman" w:eastAsia="Times New Roman" w:hAnsi="Times New Roman" w:cs="Times New Roman"/>
      </w:rPr>
    </w:lvl>
    <w:lvl w:ilvl="2">
      <w:start w:val="1"/>
      <w:numFmt w:val="lowerRoman"/>
      <w:lvlText w:val="%3."/>
      <w:lvlJc w:val="left"/>
      <w:pPr>
        <w:ind w:left="2160" w:hanging="36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ascii="Times New Roman" w:eastAsia="Times New Roman" w:hAnsi="Times New Roman" w:cs="Times New Roman"/>
      </w:rPr>
    </w:lvl>
    <w:lvl w:ilvl="4">
      <w:start w:val="1"/>
      <w:numFmt w:val="lowerLetter"/>
      <w:lvlText w:val="%5."/>
      <w:lvlJc w:val="right"/>
      <w:pPr>
        <w:ind w:left="3600" w:hanging="360"/>
      </w:pPr>
      <w:rPr>
        <w:rFonts w:ascii="Times New Roman" w:eastAsia="Times New Roman" w:hAnsi="Times New Roman" w:cs="Times New Roman"/>
      </w:rPr>
    </w:lvl>
    <w:lvl w:ilvl="5">
      <w:start w:val="1"/>
      <w:numFmt w:val="lowerRoman"/>
      <w:lvlText w:val="%6."/>
      <w:lvlJc w:val="left"/>
      <w:pPr>
        <w:ind w:left="4320" w:hanging="360"/>
      </w:pPr>
      <w:rPr>
        <w:rFonts w:ascii="Times New Roman" w:eastAsia="Times New Roman" w:hAnsi="Times New Roman" w:cs="Times New Roman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ascii="Times New Roman" w:eastAsia="Times New Roman" w:hAnsi="Times New Roman" w:cs="Times New Roman"/>
      </w:rPr>
    </w:lvl>
    <w:lvl w:ilvl="7">
      <w:start w:val="1"/>
      <w:numFmt w:val="lowerLetter"/>
      <w:lvlText w:val="%8."/>
      <w:lvlJc w:val="right"/>
      <w:pPr>
        <w:ind w:left="5760" w:hanging="360"/>
      </w:pPr>
      <w:rPr>
        <w:rFonts w:ascii="Times New Roman" w:eastAsia="Times New Roman" w:hAnsi="Times New Roman" w:cs="Times New Roman"/>
      </w:rPr>
    </w:lvl>
    <w:lvl w:ilvl="8">
      <w:start w:val="1"/>
      <w:numFmt w:val="lowerRoman"/>
      <w:lvlText w:val="%9."/>
      <w:lvlJc w:val="left"/>
      <w:pPr>
        <w:ind w:left="6480" w:hanging="360"/>
      </w:pPr>
      <w:rPr>
        <w:rFonts w:ascii="Times New Roman" w:eastAsia="Times New Roman" w:hAnsi="Times New Roman"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 w:grammar="clean"/>
  <w:doNotTrackMoves/>
  <w:defaultTabStop w:val="708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C13F1"/>
    <w:rsid w:val="000037C1"/>
    <w:rsid w:val="000A1643"/>
    <w:rsid w:val="000D6FB2"/>
    <w:rsid w:val="000D74EC"/>
    <w:rsid w:val="001747F0"/>
    <w:rsid w:val="00200993"/>
    <w:rsid w:val="002241BE"/>
    <w:rsid w:val="003C3EC4"/>
    <w:rsid w:val="00467DAD"/>
    <w:rsid w:val="004A4C42"/>
    <w:rsid w:val="007C3010"/>
    <w:rsid w:val="008239CA"/>
    <w:rsid w:val="00924F1C"/>
    <w:rsid w:val="009932F9"/>
    <w:rsid w:val="009E1750"/>
    <w:rsid w:val="00B548A0"/>
    <w:rsid w:val="00BC13F1"/>
    <w:rsid w:val="00C62ED6"/>
    <w:rsid w:val="00EA5DA8"/>
    <w:rsid w:val="00F05E30"/>
    <w:rsid w:val="00F802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55E94C"/>
  <w15:docId w15:val="{FCA4ABA5-214B-4445-AB4B-8D5970753C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936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9366C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ommentReference">
    <w:name w:val="Comment Reference"/>
    <w:basedOn w:val="a0"/>
    <w:uiPriority w:val="99"/>
    <w:semiHidden/>
    <w:unhideWhenUsed/>
    <w:rsid w:val="0099366C"/>
    <w:rPr>
      <w:sz w:val="16"/>
      <w:szCs w:val="16"/>
    </w:rPr>
  </w:style>
  <w:style w:type="paragraph" w:customStyle="1" w:styleId="CommentText">
    <w:name w:val="Comment Text"/>
    <w:basedOn w:val="a"/>
    <w:link w:val="a4"/>
    <w:uiPriority w:val="99"/>
    <w:semiHidden/>
    <w:unhideWhenUsed/>
    <w:rsid w:val="0099366C"/>
    <w:rPr>
      <w:sz w:val="20"/>
      <w:szCs w:val="20"/>
    </w:rPr>
  </w:style>
  <w:style w:type="character" w:customStyle="1" w:styleId="a4">
    <w:name w:val="Текст примечания Знак"/>
    <w:basedOn w:val="a0"/>
    <w:link w:val="CommentText"/>
    <w:uiPriority w:val="99"/>
    <w:semiHidden/>
    <w:rsid w:val="0099366C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mmentSubject">
    <w:name w:val="Comment Subject"/>
    <w:basedOn w:val="CommentText"/>
    <w:next w:val="CommentText"/>
    <w:link w:val="a5"/>
    <w:uiPriority w:val="99"/>
    <w:semiHidden/>
    <w:unhideWhenUsed/>
    <w:rsid w:val="0099366C"/>
    <w:rPr>
      <w:b/>
      <w:bCs/>
    </w:rPr>
  </w:style>
  <w:style w:type="character" w:customStyle="1" w:styleId="a5">
    <w:name w:val="Тема примечания Знак"/>
    <w:basedOn w:val="a4"/>
    <w:link w:val="CommentSubject"/>
    <w:uiPriority w:val="99"/>
    <w:semiHidden/>
    <w:rsid w:val="0099366C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99366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99366C"/>
    <w:rPr>
      <w:rFonts w:ascii="Segoe UI" w:eastAsia="Times New Roman" w:hAnsi="Segoe UI" w:cs="Segoe UI"/>
      <w:sz w:val="18"/>
      <w:szCs w:val="18"/>
      <w:lang w:eastAsia="ru-RU"/>
    </w:rPr>
  </w:style>
  <w:style w:type="paragraph" w:styleId="a8">
    <w:name w:val="header"/>
    <w:basedOn w:val="a"/>
    <w:link w:val="a9"/>
    <w:uiPriority w:val="99"/>
    <w:unhideWhenUsed/>
    <w:qFormat/>
    <w:rsid w:val="000377BB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377BB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377B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oreProperties xmlns="http://schemas.openxmlformats.org/package/2006/metadata/core-properties" xmlns:cp="http://schemas.openxmlformats.org/package/2006/metadata/core-properties" xmlns:dc="http://purl.org/dc/elements/1.1/" xmlns:dcterms="http://purl.org/dc/terms/" xmlns:xsi="http://www.w3.org/2001/XMLSchema-instance">
  <dcterms:created xsi:type="dcterms:W3CDTF">2019-11-25T11:42:00Z</dcterms:created>
  <dc:creator>Дәулетберді Гаухар</dc:creator>
  <lastModifiedBy>Ляшенко Карина</lastModifiedBy>
  <dcterms:modified xsi:type="dcterms:W3CDTF">2025-11-11T11:41:00Z</dcterms:modified>
  <revision>5</revision>
</coreProperties>
</file>

<file path=customXml/item2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4</Pages>
  <Words>812</Words>
  <Characters>4629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5431</CharactersWithSpaces>
  <SharedDoc>false</SharedDoc>
  <HyperlinksChanged>false</HyperlinksChanged>
  <AppVersion>16.0000</AppVersion>
</Properties>
</file>

<file path=customXml/itemProps1.xml><?xml version="1.0" encoding="utf-8"?>
<ds:datastoreItem xmlns:ds="http://schemas.openxmlformats.org/officeDocument/2006/customXml" ds:itemID="{6C839B8A-9463-4CAA-9D62-F5903975CD7A}">
  <ds:schemaRefs>
    <ds:schemaRef ds:uri="http://schemas.openxmlformats.org/package/2006/metadata/core-properties"/>
    <ds:schemaRef ds:uri="http://purl.org/dc/elements/1.1/"/>
    <ds:schemaRef ds:uri="http://purl.org/dc/terms/"/>
  </ds:schemaRefs>
</ds:datastoreItem>
</file>

<file path=customXml/itemProps2.xml><?xml version="1.0" encoding="utf-8"?>
<ds:datastoreItem xmlns:ds="http://schemas.openxmlformats.org/officeDocument/2006/customXml" ds:itemID="{E3E460FF-E941-4822-8B6B-5EB4D0426373}">
  <ds:schemaRefs>
    <ds:schemaRef ds:uri="http://schemas.openxmlformats.org/officeDocument/2006/extended-properties"/>
    <ds:schemaRef ds:uri="http://schemas.openxmlformats.org/officeDocument/2006/docPropsVTyp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4</Pages>
  <Words>833</Words>
  <Characters>4753</Characters>
  <Application>Microsoft Office Word</Application>
  <DocSecurity>0</DocSecurity>
  <Lines>39</Lines>
  <Paragraphs>11</Paragraphs>
  <ScaleCrop>false</ScaleCrop>
  <Company>SPecialiST RePack</Company>
  <LinksUpToDate>false</LinksUpToDate>
  <CharactersWithSpaces>5575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Дәулетберді Гаухар</dc:creator>
  <cp:lastModifiedBy>Мереке Газез</cp:lastModifiedBy>
  <cp:revision>19</cp:revision>
  <dcterms:created xsi:type="dcterms:W3CDTF">2019-11-25T11:42:00Z</dcterms:created>
  <dcterms:modified xsi:type="dcterms:W3CDTF">2026-06-03T13:58:00Z</dcterms:modified>
</cp:coreProperties>
</file>